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DB" w:rsidRDefault="00F773DB" w:rsidP="00F773D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F773DB" w:rsidRPr="00182A57" w:rsidRDefault="00F773DB" w:rsidP="00F773D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F773DB" w:rsidRDefault="00F773DB" w:rsidP="00F773DB">
      <w:pPr>
        <w:pStyle w:val="DayTableSubHea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</w:t>
      </w:r>
      <w:r>
        <w:rPr>
          <w:rFonts w:cs="Arial"/>
          <w:b w:val="0"/>
          <w:szCs w:val="20"/>
          <w:u w:val="none"/>
        </w:rPr>
        <w:t>owever they come up in the Gr. 7</w:t>
      </w:r>
      <w:r w:rsidRPr="006B4CEC">
        <w:rPr>
          <w:rFonts w:cs="Arial"/>
          <w:b w:val="0"/>
          <w:szCs w:val="20"/>
          <w:u w:val="none"/>
        </w:rPr>
        <w:t>-12 mathematics curriculum.  Think about watching them, listening to them, talking to them, and reviewing their work.  What have you noticed?  What do you wonder?  Take a few minutes to jot down some thoughts below.</w:t>
      </w: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The following is a summary of thoughts shared from the Gr. 9-12 breakout group.</w:t>
      </w: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I notice…</w:t>
      </w:r>
    </w:p>
    <w:p w:rsidR="00F773DB" w:rsidRDefault="00F773DB" w:rsidP="00F773DB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proofErr w:type="gramStart"/>
      <w:r>
        <w:rPr>
          <w:rFonts w:cs="Arial"/>
          <w:b w:val="0"/>
          <w:szCs w:val="20"/>
          <w:u w:val="none"/>
        </w:rPr>
        <w:t>that</w:t>
      </w:r>
      <w:proofErr w:type="gramEnd"/>
      <w:r>
        <w:rPr>
          <w:rFonts w:cs="Arial"/>
          <w:b w:val="0"/>
          <w:szCs w:val="20"/>
          <w:u w:val="none"/>
        </w:rPr>
        <w:t xml:space="preserve"> many students dislike fractions strongly, e.g. “I don’t do fractions!”</w:t>
      </w:r>
    </w:p>
    <w:p w:rsidR="00AA4206" w:rsidRDefault="00AA4206" w:rsidP="00F773DB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that many students have trouble extending beyond circles</w:t>
      </w:r>
    </w:p>
    <w:p w:rsidR="00F773DB" w:rsidRPr="00AA4206" w:rsidRDefault="00F773DB" w:rsidP="00AA4206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that many students do not seem to be able to make connections between representations</w:t>
      </w:r>
    </w:p>
    <w:p w:rsidR="00F773DB" w:rsidRDefault="00F773DB" w:rsidP="00F773DB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 xml:space="preserve">that </w:t>
      </w:r>
      <w:proofErr w:type="spellStart"/>
      <w:r>
        <w:rPr>
          <w:rFonts w:cs="Arial"/>
          <w:b w:val="0"/>
          <w:szCs w:val="20"/>
          <w:u w:val="none"/>
        </w:rPr>
        <w:t>manipulatives</w:t>
      </w:r>
      <w:proofErr w:type="spellEnd"/>
      <w:r>
        <w:rPr>
          <w:rFonts w:cs="Arial"/>
          <w:b w:val="0"/>
          <w:szCs w:val="20"/>
          <w:u w:val="none"/>
        </w:rPr>
        <w:t xml:space="preserve"> do not seem to be used very much in secondary grades</w:t>
      </w:r>
    </w:p>
    <w:p w:rsidR="00F773DB" w:rsidRDefault="00F773DB" w:rsidP="00F773DB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that students have problems with concepts like lowest common denominator and how that relates to equivalent fractions</w:t>
      </w:r>
    </w:p>
    <w:p w:rsidR="00F773DB" w:rsidRDefault="00F773DB" w:rsidP="00F773DB">
      <w:pPr>
        <w:pStyle w:val="DayTableSubHead"/>
        <w:numPr>
          <w:ilvl w:val="0"/>
          <w:numId w:val="1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that students who struggle with basic multiplying and dividing, have even more difficulties with fractions</w:t>
      </w: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</w:p>
    <w:p w:rsidR="00F773DB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I wonder…</w:t>
      </w:r>
    </w:p>
    <w:p w:rsidR="00F773DB" w:rsidRDefault="00F773DB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What do students actually see when they are trying to solving a fraction problem?</w:t>
      </w:r>
    </w:p>
    <w:p w:rsidR="00F773DB" w:rsidRDefault="00F773DB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How can we help them to make their thinking visible?</w:t>
      </w:r>
    </w:p>
    <w:p w:rsidR="00F773DB" w:rsidRDefault="00F773DB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 xml:space="preserve">Is there a stigma attached to using </w:t>
      </w:r>
      <w:proofErr w:type="spellStart"/>
      <w:r>
        <w:rPr>
          <w:rFonts w:cs="Arial"/>
          <w:b w:val="0"/>
          <w:szCs w:val="20"/>
          <w:u w:val="none"/>
        </w:rPr>
        <w:t>manipulatives</w:t>
      </w:r>
      <w:proofErr w:type="spellEnd"/>
      <w:r>
        <w:rPr>
          <w:rFonts w:cs="Arial"/>
          <w:b w:val="0"/>
          <w:szCs w:val="20"/>
          <w:u w:val="none"/>
        </w:rPr>
        <w:t>?</w:t>
      </w:r>
      <w:r w:rsidR="00AA4206">
        <w:rPr>
          <w:rFonts w:cs="Arial"/>
          <w:b w:val="0"/>
          <w:szCs w:val="20"/>
          <w:u w:val="none"/>
        </w:rPr>
        <w:t xml:space="preserve">  Should there be?</w:t>
      </w:r>
    </w:p>
    <w:p w:rsidR="00F773DB" w:rsidRDefault="00F773DB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How do we get students to consolidate their learning about fractions and help them make new connections?</w:t>
      </w:r>
    </w:p>
    <w:p w:rsidR="00F773DB" w:rsidRDefault="00F773DB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Do students understand the different meanings of fractions, e.g. part-to-part, part-to-whole?</w:t>
      </w:r>
    </w:p>
    <w:p w:rsidR="00AA4206" w:rsidRDefault="00AA4206" w:rsidP="00F773DB">
      <w:pPr>
        <w:pStyle w:val="DayTableSubHead"/>
        <w:numPr>
          <w:ilvl w:val="0"/>
          <w:numId w:val="2"/>
        </w:numPr>
        <w:rPr>
          <w:rFonts w:cs="Arial"/>
          <w:b w:val="0"/>
          <w:szCs w:val="20"/>
          <w:u w:val="none"/>
        </w:rPr>
      </w:pPr>
      <w:r>
        <w:rPr>
          <w:rFonts w:cs="Arial"/>
          <w:b w:val="0"/>
          <w:szCs w:val="20"/>
          <w:u w:val="none"/>
        </w:rPr>
        <w:t>How do we move beyond memorizing the procedures?</w:t>
      </w:r>
    </w:p>
    <w:p w:rsidR="00F773DB" w:rsidRPr="006B4CEC" w:rsidRDefault="00F773DB" w:rsidP="00F773DB">
      <w:pPr>
        <w:pStyle w:val="DayTableSubHead"/>
        <w:rPr>
          <w:rFonts w:cs="Arial"/>
          <w:b w:val="0"/>
          <w:szCs w:val="20"/>
          <w:u w:val="none"/>
        </w:rPr>
      </w:pPr>
    </w:p>
    <w:p w:rsidR="00F773DB" w:rsidRDefault="00F773DB" w:rsidP="00F773DB"/>
    <w:p w:rsidR="00F14607" w:rsidRDefault="00F14607" w:rsidP="00F773DB">
      <w:pPr>
        <w:pStyle w:val="NoSpacing"/>
      </w:pPr>
    </w:p>
    <w:sectPr w:rsidR="00F14607" w:rsidSect="00F773DB">
      <w:pgSz w:w="12240" w:h="15840"/>
      <w:pgMar w:top="709" w:right="1325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54D5"/>
    <w:multiLevelType w:val="hybridMultilevel"/>
    <w:tmpl w:val="58F2D3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50760"/>
    <w:multiLevelType w:val="hybridMultilevel"/>
    <w:tmpl w:val="3892CA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F773DB"/>
    <w:rsid w:val="00194F85"/>
    <w:rsid w:val="00804FB1"/>
    <w:rsid w:val="00AA4206"/>
    <w:rsid w:val="00E86C14"/>
    <w:rsid w:val="00F14607"/>
    <w:rsid w:val="00F7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73DB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3DB"/>
    <w:rPr>
      <w:sz w:val="24"/>
      <w:szCs w:val="24"/>
      <w:lang w:eastAsia="ja-JP"/>
    </w:rPr>
  </w:style>
  <w:style w:type="paragraph" w:customStyle="1" w:styleId="DayTableSubHead">
    <w:name w:val="Day Table Sub Head"/>
    <w:rsid w:val="00F773DB"/>
    <w:rPr>
      <w:rFonts w:ascii="Arial" w:eastAsia="Times New Roman" w:hAnsi="Arial"/>
      <w:b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2012-08-21T01:00:00Z</dcterms:created>
  <dcterms:modified xsi:type="dcterms:W3CDTF">2012-08-21T01:12:00Z</dcterms:modified>
</cp:coreProperties>
</file>